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Электростали Московской области разъясняет.</w:t>
      </w:r>
    </w:p>
    <w:p w14:paraId="4C781206" w14:textId="4FA9640F" w:rsidR="00AE174C" w:rsidRPr="00AE174C" w:rsidRDefault="00AE174C" w:rsidP="00AE174C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Минстроем даны разъяснения по вопросу создания парковочного места для транспортного средства инвалида на земельном участке, являющемся собственностью публично-правового образования</w:t>
      </w:r>
    </w:p>
    <w:p w14:paraId="5BD8F7EB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В письме Минстроя России от 31.10.2025 № 66874-ДН/04 «О порядке создания парковочного места для транспортного средства инвалида на земельном участке, находящемся непосредственно у многоквартирного дома» со ссылками на действующее законодательство отмечено, в частности, следующее: если земельный участок под одним МКД не образован или на государственный кадастровый учет поставлен земельный участок, на котором расположены два или более МКД, то такой земельный участок не входит в состав общего имущества собственников помещений в МКД и является собственностью публично-правового образования, на территории которого он расположен. </w:t>
      </w:r>
    </w:p>
    <w:p w14:paraId="6261733F" w14:textId="6243BDE5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В данном случае распоряжение земельным участком является правом уполномоченных органов соответствующего публично-правового образования. Собственники помещений в МКД вправе владеть и пользоваться этим земельным участком в той мере, в какой это необходимо для эксплуатации ими МКД и общего имущества в таком доме. </w:t>
      </w:r>
    </w:p>
    <w:p w14:paraId="4F8F1B8A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Отмечено, что распоряжение земельным участком, не входящим в состав общего имущества МКД, в том числе принятие решений о создании на таком земельном участке парковочного места для транспортного средства инвалида, не относится к компетенции общего собрания собственников помещений в МКД. Решение о создании парковочного места для транспортного средства инвалида в указанном случае принимают уполномоченные органы публично-правового образования, в собственности которого находится рассматриваемый земельный участок. </w:t>
      </w:r>
    </w:p>
    <w:p w14:paraId="40206D4D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Указанные уполномоченные органы имеют право устанавливать порядок принятия таких решений, который в том числе может предусматривать учет мнения собственников помещений в МКД, которые пользуются земельным участком. Такое мнение может выявляться путем проведения общих собраний собственников помещений в МКД, опросов собственников, учета обращений граждан и др. </w:t>
      </w:r>
    </w:p>
    <w:p w14:paraId="370DF997" w14:textId="77777777" w:rsidR="00AE174C" w:rsidRPr="00AE174C" w:rsidRDefault="00AE174C" w:rsidP="00AE174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E174C">
        <w:rPr>
          <w:sz w:val="28"/>
          <w:szCs w:val="28"/>
        </w:rPr>
        <w:t xml:space="preserve">Сообщается, что в указанном случае жилищным законодательством не установлены требования к количеству голосов собственников помещений в МКД для согласования создания парковочного места для транспортного средства инвалида. При этом требования к порядку обращения собственников помещений в МКД в уполномоченный орган с заявлением о создании парковочного места для транспортного средства инвалида на земельном участке, являющемся собственностью публично-правового образования, либо порядок согласования указанными собственниками создания такого парковочного места могут быть установлены региональными или муниципальными нормативными актами. </w:t>
      </w:r>
    </w:p>
    <w:p w14:paraId="08000000" w14:textId="77777777" w:rsidR="00D700E9" w:rsidRPr="00AE174C" w:rsidRDefault="00D700E9" w:rsidP="00AE17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000000" w14:textId="096EE94C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Электростали Самохина А.А</w:t>
      </w:r>
      <w:r w:rsidR="00893ADB">
        <w:rPr>
          <w:rFonts w:ascii="Times New Roman" w:hAnsi="Times New Roman"/>
          <w:sz w:val="28"/>
          <w:szCs w:val="28"/>
        </w:rPr>
        <w:t>.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501AD9"/>
    <w:rsid w:val="006D3ED6"/>
    <w:rsid w:val="00893ADB"/>
    <w:rsid w:val="00A07CE9"/>
    <w:rsid w:val="00AE174C"/>
    <w:rsid w:val="00BB3BFD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3</cp:revision>
  <dcterms:created xsi:type="dcterms:W3CDTF">2025-11-16T15:56:00Z</dcterms:created>
  <dcterms:modified xsi:type="dcterms:W3CDTF">2025-11-16T16:57:00Z</dcterms:modified>
</cp:coreProperties>
</file>